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2F" w:rsidRPr="00C0052F" w:rsidRDefault="00C0052F" w:rsidP="00C0052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</w:rPr>
      </w:pPr>
      <w:r w:rsidRPr="00C0052F">
        <w:rPr>
          <w:rFonts w:ascii="Times New Roman" w:eastAsiaTheme="minorEastAsia" w:hAnsi="Times New Roman" w:cs="Times New Roman"/>
          <w:bCs/>
          <w:i/>
          <w:sz w:val="24"/>
          <w:szCs w:val="28"/>
        </w:rPr>
        <w:t xml:space="preserve">Приложение </w:t>
      </w:r>
      <w:r w:rsidR="00146BFC">
        <w:rPr>
          <w:rFonts w:ascii="Times New Roman" w:eastAsiaTheme="minorEastAsia" w:hAnsi="Times New Roman" w:cs="Times New Roman"/>
          <w:bCs/>
          <w:i/>
          <w:sz w:val="24"/>
          <w:szCs w:val="28"/>
        </w:rPr>
        <w:t>37</w:t>
      </w:r>
    </w:p>
    <w:p w:rsidR="00C0052F" w:rsidRPr="00C0052F" w:rsidRDefault="00C0052F" w:rsidP="00C0052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C0052F">
        <w:rPr>
          <w:rFonts w:ascii="Times New Roman" w:eastAsiaTheme="minorEastAsia" w:hAnsi="Times New Roman" w:cs="Times New Roman"/>
          <w:bCs/>
          <w:i/>
          <w:sz w:val="24"/>
          <w:szCs w:val="28"/>
        </w:rPr>
        <w:t xml:space="preserve">к </w:t>
      </w:r>
      <w:r w:rsidRPr="00C0052F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 xml:space="preserve">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C0052F" w:rsidRPr="00C0052F" w:rsidRDefault="00C0052F" w:rsidP="00C0052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C0052F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>и плановый период 2026 и 2027 годов</w:t>
      </w:r>
    </w:p>
    <w:p w:rsidR="00604C89" w:rsidRPr="009B3A44" w:rsidRDefault="00604C89" w:rsidP="009B7F52">
      <w:pPr>
        <w:spacing w:after="0" w:line="240" w:lineRule="auto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604C89" w:rsidRDefault="00604C89" w:rsidP="00604C8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0F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9B7F52" w:rsidRPr="009C70FC" w:rsidRDefault="009B7F52" w:rsidP="00604C8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7362" w:rsidRPr="00DD428E" w:rsidRDefault="00604C89" w:rsidP="009B7F52">
      <w:pPr>
        <w:pStyle w:val="a5"/>
        <w:spacing w:before="0" w:beforeAutospacing="0" w:after="0" w:afterAutospacing="0" w:line="288" w:lineRule="atLeast"/>
        <w:ind w:firstLine="540"/>
        <w:jc w:val="center"/>
        <w:rPr>
          <w:sz w:val="26"/>
          <w:szCs w:val="26"/>
        </w:rPr>
      </w:pPr>
      <w:proofErr w:type="gramStart"/>
      <w:r w:rsidRPr="00C97362">
        <w:rPr>
          <w:rFonts w:eastAsiaTheme="minorHAnsi"/>
          <w:sz w:val="26"/>
          <w:szCs w:val="26"/>
          <w:lang w:eastAsia="en-US"/>
        </w:rPr>
        <w:t xml:space="preserve">распределения субсидий из республиканского бюджета Чувашской Республики бюджетам муниципальных </w:t>
      </w:r>
      <w:r w:rsidR="00C97362">
        <w:rPr>
          <w:rFonts w:eastAsiaTheme="minorHAnsi"/>
          <w:sz w:val="26"/>
          <w:szCs w:val="26"/>
          <w:lang w:eastAsia="en-US"/>
        </w:rPr>
        <w:t xml:space="preserve">и городских </w:t>
      </w:r>
      <w:r w:rsidRPr="00C97362">
        <w:rPr>
          <w:rFonts w:eastAsiaTheme="minorHAnsi"/>
          <w:sz w:val="26"/>
          <w:szCs w:val="26"/>
          <w:lang w:eastAsia="en-US"/>
        </w:rPr>
        <w:t xml:space="preserve">округов на </w:t>
      </w:r>
      <w:r w:rsidR="00C97362" w:rsidRPr="00C97362">
        <w:rPr>
          <w:rFonts w:eastAsiaTheme="minorHAnsi"/>
          <w:sz w:val="26"/>
          <w:szCs w:val="26"/>
          <w:lang w:eastAsia="en-US"/>
        </w:rPr>
        <w:t>разработку проектной документации, проведение экспертизы проектной документации и результатов инженерных изысканий, государственной экспертизы в части проверки достоверности определения сметной стоимости капитального ремонта гидротехнических сооружений, находящихся в муниципальной собственности</w:t>
      </w:r>
      <w:r w:rsidR="00C97362" w:rsidRPr="00C97362">
        <w:rPr>
          <w:rFonts w:eastAsiaTheme="minorHAnsi"/>
          <w:sz w:val="26"/>
          <w:szCs w:val="26"/>
          <w:lang w:eastAsia="en-US"/>
        </w:rPr>
        <w:br/>
      </w:r>
      <w:r w:rsidR="00C97362" w:rsidRPr="00DD428E">
        <w:rPr>
          <w:sz w:val="26"/>
          <w:szCs w:val="26"/>
        </w:rPr>
        <w:t xml:space="preserve"> (в соответствии с </w:t>
      </w:r>
      <w:r w:rsidR="009B7F52">
        <w:rPr>
          <w:sz w:val="26"/>
          <w:szCs w:val="26"/>
        </w:rPr>
        <w:t>приложение №</w:t>
      </w:r>
      <w:r w:rsidR="009B7F52" w:rsidRPr="009B7F52">
        <w:rPr>
          <w:sz w:val="26"/>
          <w:szCs w:val="26"/>
        </w:rPr>
        <w:t xml:space="preserve"> 2 к комплексу процессных мероприятий «Защита от наводнений и иных негативных воздействий вод и обеспечение</w:t>
      </w:r>
      <w:proofErr w:type="gramEnd"/>
      <w:r w:rsidR="009B7F52" w:rsidRPr="009B7F52">
        <w:rPr>
          <w:sz w:val="26"/>
          <w:szCs w:val="26"/>
        </w:rPr>
        <w:t xml:space="preserve"> безопасности гидротехнических сооружений» государственной программы «Развитие потенциала природно-сырьевых ресурс</w:t>
      </w:r>
      <w:bookmarkStart w:id="0" w:name="_GoBack"/>
      <w:bookmarkEnd w:id="0"/>
      <w:r w:rsidR="009B7F52" w:rsidRPr="009B7F52">
        <w:rPr>
          <w:sz w:val="26"/>
          <w:szCs w:val="26"/>
        </w:rPr>
        <w:t>ов и обеспечение экологической безопасности»</w:t>
      </w:r>
      <w:r w:rsidR="009B7F52">
        <w:rPr>
          <w:sz w:val="26"/>
          <w:szCs w:val="26"/>
        </w:rPr>
        <w:t xml:space="preserve">, утвержденной </w:t>
      </w:r>
      <w:r w:rsidR="00C97362" w:rsidRPr="00DD428E">
        <w:rPr>
          <w:sz w:val="26"/>
          <w:szCs w:val="26"/>
        </w:rPr>
        <w:t xml:space="preserve">постановлением Кабинета Министров Чувашской Республики </w:t>
      </w:r>
      <w:r w:rsidR="009B7F52">
        <w:rPr>
          <w:sz w:val="26"/>
          <w:szCs w:val="26"/>
        </w:rPr>
        <w:t xml:space="preserve"> </w:t>
      </w:r>
      <w:r w:rsidR="00C97362" w:rsidRPr="00DD428E">
        <w:rPr>
          <w:sz w:val="26"/>
          <w:szCs w:val="26"/>
        </w:rPr>
        <w:t>от 18.12.2018 № 525)</w:t>
      </w:r>
    </w:p>
    <w:p w:rsidR="00C97362" w:rsidRDefault="00C97362" w:rsidP="00604C8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97362" w:rsidRPr="00C97362" w:rsidRDefault="009B7F5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C97362" w:rsidRPr="00C97362">
        <w:rPr>
          <w:rFonts w:ascii="Times New Roman" w:hAnsi="Times New Roman" w:cs="Times New Roman"/>
          <w:sz w:val="26"/>
          <w:szCs w:val="26"/>
        </w:rPr>
        <w:t>. Распределение субсидий бюджетам муниципальных образований утверждается законом Чувашской Республики о республиканском бюджете Чувашской Республики на текущий финансовый год и плановый период и (или) нормативным правовым актом Кабинета Министров Чувашской Республики.</w:t>
      </w:r>
    </w:p>
    <w:p w:rsidR="00C97362" w:rsidRPr="00C97362" w:rsidRDefault="009B7F5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C97362" w:rsidRPr="00C97362">
        <w:rPr>
          <w:rFonts w:ascii="Times New Roman" w:hAnsi="Times New Roman" w:cs="Times New Roman"/>
          <w:sz w:val="26"/>
          <w:szCs w:val="26"/>
        </w:rPr>
        <w:t>Размер субсидии, предоставляемой бюджету муниципального образования, признанному победителем конкурсного отбора, рассчитывается по формуле</w:t>
      </w: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97362">
        <w:rPr>
          <w:rFonts w:ascii="Times New Roman" w:hAnsi="Times New Roman" w:cs="Times New Roman"/>
          <w:sz w:val="26"/>
          <w:szCs w:val="26"/>
        </w:rPr>
        <w:t>C</w:t>
      </w:r>
      <w:r w:rsidRPr="00C9736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СП</w:t>
      </w:r>
      <w:proofErr w:type="gramStart"/>
      <w:r w:rsidRPr="00C9736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C97362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k</w:t>
      </w:r>
      <w:r w:rsidRPr="00C9736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>,</w:t>
      </w: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362">
        <w:rPr>
          <w:rFonts w:ascii="Times New Roman" w:hAnsi="Times New Roman" w:cs="Times New Roman"/>
          <w:sz w:val="26"/>
          <w:szCs w:val="26"/>
        </w:rPr>
        <w:t>где:</w:t>
      </w: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97362">
        <w:rPr>
          <w:rFonts w:ascii="Times New Roman" w:hAnsi="Times New Roman" w:cs="Times New Roman"/>
          <w:sz w:val="26"/>
          <w:szCs w:val="26"/>
        </w:rPr>
        <w:t>C</w:t>
      </w:r>
      <w:r w:rsidRPr="00C9736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- размер субсидии, предоставляемой бюджету i-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на соответствующий финансовый год;</w:t>
      </w: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97362">
        <w:rPr>
          <w:rFonts w:ascii="Times New Roman" w:hAnsi="Times New Roman" w:cs="Times New Roman"/>
          <w:sz w:val="26"/>
          <w:szCs w:val="26"/>
        </w:rPr>
        <w:t>СП</w:t>
      </w:r>
      <w:proofErr w:type="gramStart"/>
      <w:r w:rsidRPr="00C9736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C97362">
        <w:rPr>
          <w:rFonts w:ascii="Times New Roman" w:hAnsi="Times New Roman" w:cs="Times New Roman"/>
          <w:sz w:val="26"/>
          <w:szCs w:val="26"/>
        </w:rPr>
        <w:t xml:space="preserve"> - стоимость отобранных объектов, реализуемых на территории i-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 соответствующем финансовом году;</w:t>
      </w: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97362">
        <w:rPr>
          <w:rFonts w:ascii="Times New Roman" w:hAnsi="Times New Roman" w:cs="Times New Roman"/>
          <w:sz w:val="26"/>
          <w:szCs w:val="26"/>
        </w:rPr>
        <w:t>k</w:t>
      </w:r>
      <w:r w:rsidRPr="00C9736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- коэффициент, определяющий предельный уровень 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расходного обязательства i-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из республиканского бюджета Чувашской Республики на очередной финансовый год и плановый период, утвержденный распоряжением Кабинета Министров Чувашской Республики.</w:t>
      </w: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362">
        <w:rPr>
          <w:rFonts w:ascii="Times New Roman" w:hAnsi="Times New Roman" w:cs="Times New Roman"/>
          <w:sz w:val="26"/>
          <w:szCs w:val="26"/>
        </w:rPr>
        <w:t xml:space="preserve">Если </w:t>
      </w:r>
      <w:r w:rsidRPr="00C97362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30A37CF2" wp14:editId="0AFD13CD">
            <wp:extent cx="447675" cy="304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7362">
        <w:rPr>
          <w:rFonts w:ascii="Times New Roman" w:hAnsi="Times New Roman" w:cs="Times New Roman"/>
          <w:sz w:val="26"/>
          <w:szCs w:val="26"/>
        </w:rPr>
        <w:t xml:space="preserve"> превышает объем средств, подлежащих распределению между муниципальными образованиями (C), то 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C</w:t>
      </w:r>
      <w:r w:rsidRPr="00C9736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уменьшается на коэффициент Y, рассчитываемый как:</w:t>
      </w: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362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29ED68AE" wp14:editId="13D5A073">
            <wp:extent cx="685800" cy="304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7362" w:rsidRPr="00C97362" w:rsidRDefault="004D7CF6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r w:rsidR="00C97362" w:rsidRPr="00C97362">
        <w:rPr>
          <w:rFonts w:ascii="Times New Roman" w:hAnsi="Times New Roman" w:cs="Times New Roman"/>
          <w:sz w:val="26"/>
          <w:szCs w:val="26"/>
        </w:rPr>
        <w:t>Общий объем субсидий не должен превышать сметной стоимости разработки проектной документации, проведения экспертизы проектной документации и результатов инженерных изысканий, государственной экспертизы в части проверки достоверности определения сметной стоимости капитального ремонта.</w:t>
      </w: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362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софинансируемого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установленного соглашением значения показателя результативности использования субсидии.</w:t>
      </w:r>
    </w:p>
    <w:p w:rsidR="00C97362" w:rsidRPr="00C97362" w:rsidRDefault="00C97362" w:rsidP="004D7CF6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A56376">
        <w:rPr>
          <w:rFonts w:eastAsiaTheme="minorHAnsi"/>
          <w:sz w:val="26"/>
          <w:szCs w:val="26"/>
          <w:lang w:eastAsia="en-US"/>
        </w:rPr>
        <w:t xml:space="preserve">В случае если размер средств, предусмотренных в бюджете муниципального образования на </w:t>
      </w:r>
      <w:proofErr w:type="spellStart"/>
      <w:r w:rsidRPr="00A56376">
        <w:rPr>
          <w:rFonts w:eastAsiaTheme="minorHAnsi"/>
          <w:sz w:val="26"/>
          <w:szCs w:val="26"/>
          <w:lang w:eastAsia="en-US"/>
        </w:rPr>
        <w:t>софинансирование</w:t>
      </w:r>
      <w:proofErr w:type="spellEnd"/>
      <w:r w:rsidRPr="00A56376">
        <w:rPr>
          <w:rFonts w:eastAsiaTheme="minorHAnsi"/>
          <w:sz w:val="26"/>
          <w:szCs w:val="26"/>
          <w:lang w:eastAsia="en-US"/>
        </w:rPr>
        <w:t xml:space="preserve"> расходного обязательства, не позволяет обеспечить уровень </w:t>
      </w:r>
      <w:proofErr w:type="spellStart"/>
      <w:r w:rsidRPr="00A56376">
        <w:rPr>
          <w:rFonts w:eastAsiaTheme="minorHAnsi"/>
          <w:sz w:val="26"/>
          <w:szCs w:val="26"/>
          <w:lang w:eastAsia="en-US"/>
        </w:rPr>
        <w:t>софинансирования</w:t>
      </w:r>
      <w:proofErr w:type="spellEnd"/>
      <w:r w:rsidRPr="00A56376">
        <w:rPr>
          <w:rFonts w:eastAsiaTheme="minorHAnsi"/>
          <w:sz w:val="26"/>
          <w:szCs w:val="26"/>
          <w:lang w:eastAsia="en-US"/>
        </w:rPr>
        <w:t xml:space="preserve">, определенный </w:t>
      </w:r>
      <w:hyperlink w:anchor="Par32" w:tooltip="1.5. Уровень софинансирования расходного обязательства муниципального образования, связанного с реализацией мероприятий, указанных в пункте 1.2 настоящих Правил, за счет средств республиканского бюджета Чувашской Республики определяется исходя из предельного у" w:history="1">
        <w:r w:rsidRPr="00A56376">
          <w:rPr>
            <w:rFonts w:eastAsiaTheme="minorHAnsi"/>
            <w:sz w:val="26"/>
            <w:szCs w:val="26"/>
            <w:lang w:eastAsia="en-US"/>
          </w:rPr>
          <w:t>пунктом 1.5</w:t>
        </w:r>
      </w:hyperlink>
      <w:r w:rsidR="00A56376" w:rsidRPr="00A56376">
        <w:rPr>
          <w:rFonts w:eastAsiaTheme="minorHAnsi"/>
          <w:sz w:val="26"/>
          <w:szCs w:val="26"/>
          <w:lang w:eastAsia="en-US"/>
        </w:rPr>
        <w:t xml:space="preserve"> Правил предоставления и распределения субсидий из республиканского бюджета Чувашской Республики бюджетам муниципальных округов и бюджетам городских округов на разработку проектной документации, проведение экспертизы проектной документации и результатов инженерных изысканий, государственной экспертизы в части проверки достоверности определения сметной стоимости</w:t>
      </w:r>
      <w:proofErr w:type="gramEnd"/>
      <w:r w:rsidR="00A56376" w:rsidRPr="00A56376">
        <w:rPr>
          <w:rFonts w:eastAsiaTheme="minorHAnsi"/>
          <w:sz w:val="26"/>
          <w:szCs w:val="26"/>
          <w:lang w:eastAsia="en-US"/>
        </w:rPr>
        <w:t xml:space="preserve"> капитального ремонта гидротехнических сооружений, находящихся в муниципальной собственности</w:t>
      </w:r>
      <w:r w:rsidR="00CC6A74">
        <w:rPr>
          <w:rFonts w:eastAsiaTheme="minorHAnsi"/>
          <w:sz w:val="26"/>
          <w:szCs w:val="26"/>
          <w:lang w:eastAsia="en-US"/>
        </w:rPr>
        <w:t xml:space="preserve"> (далее – Правила)</w:t>
      </w:r>
      <w:r w:rsidRPr="00A56376">
        <w:rPr>
          <w:rFonts w:eastAsiaTheme="minorHAnsi"/>
          <w:sz w:val="26"/>
          <w:szCs w:val="26"/>
          <w:lang w:eastAsia="en-US"/>
        </w:rPr>
        <w:t xml:space="preserve">, размер субсидии, предусмотренной бюджету муниципального образования, подлежит уменьшению до размера, который обеспечивает соответствующий уровень </w:t>
      </w:r>
      <w:proofErr w:type="spellStart"/>
      <w:r w:rsidRPr="00A56376">
        <w:rPr>
          <w:rFonts w:eastAsiaTheme="minorHAnsi"/>
          <w:sz w:val="26"/>
          <w:szCs w:val="26"/>
          <w:lang w:eastAsia="en-US"/>
        </w:rPr>
        <w:t>софинансирования</w:t>
      </w:r>
      <w:proofErr w:type="spellEnd"/>
      <w:r w:rsidRPr="00A56376">
        <w:rPr>
          <w:rFonts w:eastAsiaTheme="minorHAnsi"/>
          <w:sz w:val="26"/>
          <w:szCs w:val="26"/>
          <w:lang w:eastAsia="en-US"/>
        </w:rPr>
        <w:t xml:space="preserve">. </w:t>
      </w:r>
      <w:proofErr w:type="gramStart"/>
      <w:r w:rsidRPr="00A56376">
        <w:rPr>
          <w:rFonts w:eastAsiaTheme="minorHAnsi"/>
          <w:sz w:val="26"/>
          <w:szCs w:val="26"/>
          <w:lang w:eastAsia="en-US"/>
        </w:rPr>
        <w:t>Образовавшийся при этом нераспределенный остаток субсидии перераспределяется между бюджетами муниципальных образований, имеющих право на получение субсидии в соответствии с Правилами</w:t>
      </w:r>
      <w:r w:rsidR="00A56376" w:rsidRPr="00A56376">
        <w:rPr>
          <w:rFonts w:eastAsiaTheme="minorHAnsi"/>
          <w:sz w:val="26"/>
          <w:szCs w:val="26"/>
          <w:lang w:eastAsia="en-US"/>
        </w:rPr>
        <w:t xml:space="preserve"> предоставления и распределения субсидий из республиканского бюджета Чувашской Республики бюджетам муниципальных округов и бюджетам городских округов на разработку проектной документации, проведение экспертизы проектной документации и результатов инженерных изысканий, государственной экспертизы в части проверки достоверности определения сметной стоимости капитального ремонта гидротехнических</w:t>
      </w:r>
      <w:proofErr w:type="gramEnd"/>
      <w:r w:rsidR="00A56376" w:rsidRPr="00A56376">
        <w:rPr>
          <w:rFonts w:eastAsiaTheme="minorHAnsi"/>
          <w:sz w:val="26"/>
          <w:szCs w:val="26"/>
          <w:lang w:eastAsia="en-US"/>
        </w:rPr>
        <w:t xml:space="preserve"> сооружений, находящихся в муниципальной собственности</w:t>
      </w:r>
      <w:r w:rsidRPr="00A56376">
        <w:rPr>
          <w:rFonts w:eastAsiaTheme="minorHAnsi"/>
          <w:sz w:val="26"/>
          <w:szCs w:val="26"/>
          <w:lang w:eastAsia="en-US"/>
        </w:rPr>
        <w:t>, законом Чувашской Республики о республиканском бюджете Чувашской Республики на текущий финансовый год и плановый период и (или) нормативным правовым актом Кабинета Министров Чувашской Республики</w:t>
      </w:r>
      <w:r w:rsidRPr="00C97362">
        <w:rPr>
          <w:sz w:val="26"/>
          <w:szCs w:val="26"/>
        </w:rPr>
        <w:t>.</w:t>
      </w: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362">
        <w:rPr>
          <w:rFonts w:ascii="Times New Roman" w:hAnsi="Times New Roman" w:cs="Times New Roman"/>
          <w:sz w:val="26"/>
          <w:szCs w:val="26"/>
        </w:rPr>
        <w:t xml:space="preserve">Увеличение размера средств бюджета муниципального образования на 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расходного обязательства более чем на установленный в соответствии с </w:t>
      </w:r>
      <w:hyperlink w:anchor="Par32" w:tooltip="1.5. Уровень софинансирования расходного обязательства муниципального образования, связанного с реализацией мероприятий, указанных в пункте 1.2 настоящих Правил, за счет средств республиканского бюджета Чувашской Республики определяется исходя из предельного у" w:history="1">
        <w:r w:rsidRPr="00A56376">
          <w:rPr>
            <w:rFonts w:ascii="Times New Roman" w:hAnsi="Times New Roman" w:cs="Times New Roman"/>
            <w:sz w:val="26"/>
            <w:szCs w:val="26"/>
          </w:rPr>
          <w:t>пунктом 1.5</w:t>
        </w:r>
      </w:hyperlink>
      <w:r w:rsidRPr="00C97362">
        <w:rPr>
          <w:rFonts w:ascii="Times New Roman" w:hAnsi="Times New Roman" w:cs="Times New Roman"/>
          <w:sz w:val="26"/>
          <w:szCs w:val="26"/>
        </w:rPr>
        <w:t xml:space="preserve"> Правил размер 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не влечет обязательств по увеличению размера предоставляемой субсидии.</w:t>
      </w:r>
    </w:p>
    <w:p w:rsidR="00C97362" w:rsidRPr="00C97362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362">
        <w:rPr>
          <w:rFonts w:ascii="Times New Roman" w:hAnsi="Times New Roman" w:cs="Times New Roman"/>
          <w:sz w:val="26"/>
          <w:szCs w:val="26"/>
        </w:rPr>
        <w:t xml:space="preserve">В случае если в бюджете муниципального образования бюджетные ассигнования на исполнение расходного обязательства муниципального образования предусмотрены в объеме, превышающем размер расходного обязательства муниципального образования, в целях 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которого предоставляется субсидия, уровень </w:t>
      </w:r>
      <w:proofErr w:type="spellStart"/>
      <w:r w:rsidRPr="00C97362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C97362">
        <w:rPr>
          <w:rFonts w:ascii="Times New Roman" w:hAnsi="Times New Roman" w:cs="Times New Roman"/>
          <w:sz w:val="26"/>
          <w:szCs w:val="26"/>
        </w:rPr>
        <w:t xml:space="preserve"> определяется в порядке, предусмотренном соглашением.</w:t>
      </w:r>
    </w:p>
    <w:p w:rsidR="00C97362" w:rsidRPr="00A56376" w:rsidRDefault="00C97362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362">
        <w:rPr>
          <w:rFonts w:ascii="Times New Roman" w:hAnsi="Times New Roman" w:cs="Times New Roman"/>
          <w:sz w:val="26"/>
          <w:szCs w:val="26"/>
        </w:rPr>
        <w:t xml:space="preserve"> В случае если муниципальный контракт (договор) не заключен в срок, установленный </w:t>
      </w:r>
      <w:hyperlink w:anchor="Par98" w:tooltip="условие о предельной дате заключения муниципальных контрактов (договоров) на цели, указанные в пункте 1.2 настоящих Правил, не позднее 1 мая года предоставления субсидии, за исключением:" w:history="1">
        <w:r w:rsidRPr="00A56376">
          <w:rPr>
            <w:rFonts w:ascii="Times New Roman" w:hAnsi="Times New Roman" w:cs="Times New Roman"/>
            <w:sz w:val="26"/>
            <w:szCs w:val="26"/>
          </w:rPr>
          <w:t>абзацем шестнадцатым пункта 2.4</w:t>
        </w:r>
      </w:hyperlink>
      <w:r w:rsidRPr="00C97362">
        <w:rPr>
          <w:rFonts w:ascii="Times New Roman" w:hAnsi="Times New Roman" w:cs="Times New Roman"/>
          <w:sz w:val="26"/>
          <w:szCs w:val="26"/>
        </w:rPr>
        <w:t xml:space="preserve"> Правил, высвободившийся </w:t>
      </w:r>
      <w:r w:rsidRPr="00C97362">
        <w:rPr>
          <w:rFonts w:ascii="Times New Roman" w:hAnsi="Times New Roman" w:cs="Times New Roman"/>
          <w:sz w:val="26"/>
          <w:szCs w:val="26"/>
        </w:rPr>
        <w:lastRenderedPageBreak/>
        <w:t xml:space="preserve">объем субсидии перераспределяется между другими муниципальными образованиями в течение 30 календарных дней со дня наступления предельной даты заключения муниципальных контрактов (договоров) на цели, указанные в </w:t>
      </w:r>
      <w:hyperlink w:anchor="Par23" w:tooltip="1.2. Субсидия предоставляется в целях софинансирования расходных обязательств, возникающих при выполнении полномочий органов местного самоуправления по обеспечению безопасности гидротехнических сооружений, находящихся в муниципальной собственности (далее - гид" w:history="1">
        <w:r w:rsidRPr="00A56376">
          <w:rPr>
            <w:rFonts w:ascii="Times New Roman" w:hAnsi="Times New Roman" w:cs="Times New Roman"/>
            <w:sz w:val="26"/>
            <w:szCs w:val="26"/>
          </w:rPr>
          <w:t>пункте 1.2</w:t>
        </w:r>
      </w:hyperlink>
      <w:r w:rsidRPr="00C97362">
        <w:rPr>
          <w:rFonts w:ascii="Times New Roman" w:hAnsi="Times New Roman" w:cs="Times New Roman"/>
          <w:sz w:val="26"/>
          <w:szCs w:val="26"/>
        </w:rPr>
        <w:t xml:space="preserve"> Правил, с учетом результатов конкурсного отбора. При этом срок заключения администрациями муниципальных образований муниципальных контрактов (договоров) на цели, указанные в пункте 1.2 Правил, - не позднее 1 августа года предоставления субсидии.</w:t>
      </w:r>
    </w:p>
    <w:p w:rsidR="00426C92" w:rsidRPr="00A56376" w:rsidRDefault="00146BFC" w:rsidP="004D7C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426C92" w:rsidRPr="00A56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5EE"/>
    <w:rsid w:val="00146BFC"/>
    <w:rsid w:val="004D7CF6"/>
    <w:rsid w:val="00604C89"/>
    <w:rsid w:val="00624B87"/>
    <w:rsid w:val="0072725C"/>
    <w:rsid w:val="009B7F52"/>
    <w:rsid w:val="00A56376"/>
    <w:rsid w:val="00C0052F"/>
    <w:rsid w:val="00C97362"/>
    <w:rsid w:val="00CA606B"/>
    <w:rsid w:val="00CC6A74"/>
    <w:rsid w:val="00E305EE"/>
    <w:rsid w:val="00F93F57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C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97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36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7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C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97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36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7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Слатимова Татьяна Владимировна</dc:creator>
  <cp:lastModifiedBy>Наталия Лисова</cp:lastModifiedBy>
  <cp:revision>4</cp:revision>
  <dcterms:created xsi:type="dcterms:W3CDTF">2024-10-18T12:05:00Z</dcterms:created>
  <dcterms:modified xsi:type="dcterms:W3CDTF">2024-10-21T13:47:00Z</dcterms:modified>
</cp:coreProperties>
</file>